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41" w:rsidRPr="00622441" w:rsidRDefault="00622441" w:rsidP="006569B1">
      <w:pPr>
        <w:spacing w:after="30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bookmarkStart w:id="0" w:name="_GoBack"/>
      <w:bookmarkEnd w:id="0"/>
      <w:r w:rsidRPr="00622441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A RASPORED-ŽUTA POZADINA</w:t>
      </w:r>
    </w:p>
    <w:p w:rsidR="00622441" w:rsidRPr="00622441" w:rsidRDefault="00622441" w:rsidP="006569B1">
      <w:pPr>
        <w:spacing w:after="30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622441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B RASPORED-PLAVA POZADINA</w:t>
      </w:r>
    </w:p>
    <w:p w:rsidR="00622441" w:rsidRDefault="00622441" w:rsidP="006569B1">
      <w:pPr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6569B1" w:rsidRPr="006569B1" w:rsidRDefault="006569B1" w:rsidP="006569B1">
      <w:pPr>
        <w:spacing w:after="300" w:line="240" w:lineRule="auto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6569B1">
        <w:rPr>
          <w:rFonts w:ascii="Times New Roman" w:eastAsia="Times New Roman" w:hAnsi="Times New Roman" w:cs="Times New Roman"/>
          <w:sz w:val="32"/>
          <w:szCs w:val="32"/>
          <w:lang w:eastAsia="hr-HR"/>
        </w:rPr>
        <w:t>Nastava počinje </w:t>
      </w:r>
      <w:r w:rsidRPr="006569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  <w:t>6. rujna i završava 21. lipnja</w:t>
      </w:r>
      <w:r w:rsidRPr="006569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  <w:br/>
      </w:r>
      <w:r w:rsidRPr="006569B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(25. svibnja za učenike završnih razreda srednje škole).</w:t>
      </w:r>
      <w:r w:rsidRPr="006569B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br/>
      </w:r>
    </w:p>
    <w:p w:rsidR="006569B1" w:rsidRPr="00622441" w:rsidRDefault="006569B1" w:rsidP="006569B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2244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>Prvo polugodište:</w:t>
      </w:r>
      <w:r w:rsidRPr="00622441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 6. rujna do 23. prosinca 2021.</w:t>
      </w:r>
      <w:r w:rsidRPr="00622441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br/>
      </w:r>
      <w:r w:rsidRPr="0062244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>Drugo polugodište:</w:t>
      </w:r>
      <w:r w:rsidRPr="00622441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 10. siječnja do 21. lipnja 2021. godine</w:t>
      </w:r>
      <w:r w:rsidRPr="00622441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br/>
        <w:t>(za učenike završnih razreda srednje škole do 25. svibnja)</w:t>
      </w:r>
      <w:r w:rsidRPr="00622441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br/>
      </w:r>
      <w:r w:rsidRPr="006224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>Jesenski odmor:</w:t>
      </w:r>
      <w:r w:rsidRPr="00622441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 2. i 3. studenoga 2021.</w:t>
      </w:r>
      <w:r w:rsidRPr="00622441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br/>
      </w:r>
      <w:r w:rsidRPr="006224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>Prvi dio zimskoga odmora:</w:t>
      </w:r>
      <w:r w:rsidRPr="00622441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 24. prosinca 2021. do 7. siječnja 2022.</w:t>
      </w:r>
      <w:r w:rsidRPr="00622441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br/>
      </w:r>
      <w:r w:rsidRPr="006224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>Drugi dio zimskoga odmora:</w:t>
      </w:r>
      <w:r w:rsidRPr="00622441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 21. do 25. veljače 2022.</w:t>
      </w:r>
      <w:r w:rsidRPr="00622441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br/>
      </w:r>
      <w:r w:rsidRPr="006224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>Proljetni odmor:</w:t>
      </w:r>
      <w:r w:rsidRPr="00622441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> </w:t>
      </w:r>
      <w:r w:rsidRPr="00622441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14. do 22. travnja 2022.</w:t>
      </w:r>
    </w:p>
    <w:p w:rsidR="006569B1" w:rsidRPr="00622441" w:rsidRDefault="006569B1" w:rsidP="006569B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2244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Državni blagdani Republike Hrvatske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(školska godina 2021./2022.)</w:t>
      </w:r>
    </w:p>
    <w:p w:rsidR="00622441" w:rsidRPr="00622441" w:rsidRDefault="006569B1" w:rsidP="006569B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2244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Ponedjeljak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t>  1. studenoga – Svi sveti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62244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Četvrtak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t> 18. studenoga – Dan sjećanja na žrtve Domovinskog rata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62244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Subota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t>  25. prosinca – Božić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62244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Ponedjeljak</w:t>
      </w:r>
      <w:r w:rsidR="00622441"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t> 26. prosinca – Sveti Stjepan</w:t>
      </w:r>
    </w:p>
    <w:p w:rsidR="00622441" w:rsidRPr="00622441" w:rsidRDefault="006569B1" w:rsidP="006569B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2244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Subota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t>  1. siječnja – Nova godina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62244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Četvrtak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t>  6. siječnja – Sveta tri kralja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62244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Nedjelja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t>  17. travnja – Uskrs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62244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Ponedjeljak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t>  18. travnja – Uskrsni ponedjeljak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62244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Nedjelja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t>  1. svibnja – Praznik rada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62244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Ponedjeljak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t> – 30. svibnja – Dan državnosti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62244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Četvrtak</w:t>
      </w:r>
      <w:r w:rsidR="00622441"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t>  16. lipnja – Tijelovo</w:t>
      </w:r>
    </w:p>
    <w:p w:rsidR="006569B1" w:rsidRPr="00622441" w:rsidRDefault="006569B1" w:rsidP="006569B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2244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Srijeda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t> 22. lipnja – Dan antifašističke borbe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62244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Petak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t> 5. kolovoza – Dan pobjede i domovinske zahvalnosti i Dan hrvatskih branitelja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62244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Ponedjeljak</w:t>
      </w:r>
      <w:r w:rsidRPr="00622441">
        <w:rPr>
          <w:rFonts w:ascii="Times New Roman" w:eastAsia="Times New Roman" w:hAnsi="Times New Roman" w:cs="Times New Roman"/>
          <w:sz w:val="28"/>
          <w:szCs w:val="28"/>
          <w:lang w:eastAsia="hr-HR"/>
        </w:rPr>
        <w:t> 15. kolovoza – Velika Gospa</w:t>
      </w:r>
    </w:p>
    <w:p w:rsidR="006569B1" w:rsidRPr="00622441" w:rsidRDefault="00CB3365" w:rsidP="00656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pict>
          <v:rect id="_x0000_i1025" style="width:0;height:0" o:hralign="center" o:hrstd="t" o:hr="t" fillcolor="#a0a0a0" stroked="f"/>
        </w:pict>
      </w:r>
    </w:p>
    <w:p w:rsidR="009A74FB" w:rsidRPr="006569B1" w:rsidRDefault="009A74FB" w:rsidP="006569B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9A74FB" w:rsidRPr="0065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B1"/>
    <w:rsid w:val="00622441"/>
    <w:rsid w:val="006569B1"/>
    <w:rsid w:val="009A74FB"/>
    <w:rsid w:val="00C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5759"/>
  <w15:chartTrackingRefBased/>
  <w15:docId w15:val="{F65CF285-E9BF-4A4E-86D1-7A1674EE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2021-09-06T05:11:00Z</dcterms:created>
  <dcterms:modified xsi:type="dcterms:W3CDTF">2021-09-07T11:54:00Z</dcterms:modified>
</cp:coreProperties>
</file>